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8" w:rsidRPr="00FE791E" w:rsidRDefault="00A954B8" w:rsidP="00A954B8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FE791E">
        <w:rPr>
          <w:rFonts w:ascii="Arial" w:hAnsi="Arial" w:cs="Arial"/>
          <w:sz w:val="28"/>
          <w:szCs w:val="24"/>
        </w:rPr>
        <w:t>National Highways &amp; Infrastructure Development Corporation Limited</w:t>
      </w:r>
    </w:p>
    <w:p w:rsidR="00A954B8" w:rsidRPr="00FE791E" w:rsidRDefault="00A954B8" w:rsidP="00A954B8">
      <w:pPr>
        <w:spacing w:after="0" w:line="206" w:lineRule="atLeast"/>
        <w:jc w:val="center"/>
        <w:rPr>
          <w:rFonts w:ascii="Arial" w:eastAsia="Times New Roman" w:hAnsi="Arial" w:cs="Arial"/>
          <w:color w:val="000000"/>
          <w:sz w:val="20"/>
          <w:lang w:eastAsia="en-IN"/>
        </w:rPr>
      </w:pPr>
      <w:r w:rsidRPr="00FE791E">
        <w:rPr>
          <w:rFonts w:ascii="Arial" w:eastAsia="Times New Roman" w:hAnsi="Arial" w:cs="Arial"/>
          <w:color w:val="000000"/>
          <w:sz w:val="20"/>
          <w:lang w:eastAsia="en-IN"/>
        </w:rPr>
        <w:t>(A Public Sector Undertaking under the</w:t>
      </w:r>
      <w:r>
        <w:rPr>
          <w:rFonts w:ascii="Arial" w:eastAsia="Times New Roman" w:hAnsi="Arial" w:cs="Arial"/>
          <w:color w:val="000000"/>
          <w:sz w:val="20"/>
          <w:lang w:eastAsia="en-IN"/>
        </w:rPr>
        <w:t xml:space="preserve"> Ministry of Road, Transport &amp;</w:t>
      </w:r>
      <w:r w:rsidRPr="00FE791E">
        <w:rPr>
          <w:rFonts w:ascii="Arial" w:eastAsia="Times New Roman" w:hAnsi="Arial" w:cs="Arial"/>
          <w:color w:val="000000"/>
          <w:sz w:val="20"/>
          <w:lang w:eastAsia="en-IN"/>
        </w:rPr>
        <w:t xml:space="preserve"> Highways, Govt. of India)</w:t>
      </w:r>
    </w:p>
    <w:p w:rsidR="00A954B8" w:rsidRPr="00FE791E" w:rsidRDefault="00A954B8" w:rsidP="00A954B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2"/>
          <w:u w:val="single"/>
          <w:lang w:eastAsia="en-US"/>
        </w:rPr>
      </w:pPr>
      <w:r w:rsidRPr="00FE791E">
        <w:rPr>
          <w:rFonts w:ascii="Arial" w:eastAsia="Calibri" w:hAnsi="Arial" w:cs="Arial"/>
          <w:b/>
          <w:sz w:val="24"/>
          <w:u w:val="single"/>
        </w:rPr>
        <w:t>3</w:t>
      </w:r>
      <w:r w:rsidRPr="00FE791E">
        <w:rPr>
          <w:rFonts w:ascii="Arial" w:eastAsia="Calibri" w:hAnsi="Arial" w:cs="Arial"/>
          <w:b/>
          <w:sz w:val="24"/>
          <w:u w:val="single"/>
          <w:vertAlign w:val="superscript"/>
        </w:rPr>
        <w:t>rd</w:t>
      </w:r>
      <w:r w:rsidRPr="00FE791E">
        <w:rPr>
          <w:rFonts w:ascii="Arial" w:eastAsia="Calibri" w:hAnsi="Arial" w:cs="Arial"/>
          <w:b/>
          <w:sz w:val="24"/>
          <w:u w:val="single"/>
        </w:rPr>
        <w:t xml:space="preserve"> Floor, PTI Building, 4 - Parliament Street, New Delhi - 110001</w:t>
      </w:r>
    </w:p>
    <w:p w:rsidR="00A954B8" w:rsidRDefault="00A954B8" w:rsidP="00471134">
      <w:pPr>
        <w:ind w:right="-51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7F3C" w:rsidRDefault="005A2FA3" w:rsidP="00BB7F3C">
      <w:pPr>
        <w:ind w:left="-1170" w:right="-123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E84">
        <w:rPr>
          <w:rFonts w:ascii="Arial" w:hAnsi="Arial" w:cs="Arial"/>
          <w:b/>
          <w:sz w:val="24"/>
          <w:szCs w:val="24"/>
          <w:u w:val="single"/>
        </w:rPr>
        <w:t>Interview Schedule for the posts of Dy.GM</w:t>
      </w:r>
      <w:r w:rsidR="004711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1E84">
        <w:rPr>
          <w:rFonts w:ascii="Arial" w:hAnsi="Arial" w:cs="Arial"/>
          <w:b/>
          <w:sz w:val="24"/>
          <w:szCs w:val="24"/>
          <w:u w:val="single"/>
        </w:rPr>
        <w:t>(HR), D</w:t>
      </w:r>
      <w:r w:rsidR="00471134">
        <w:rPr>
          <w:rFonts w:ascii="Arial" w:hAnsi="Arial" w:cs="Arial"/>
          <w:b/>
          <w:sz w:val="24"/>
          <w:szCs w:val="24"/>
          <w:u w:val="single"/>
        </w:rPr>
        <w:t xml:space="preserve">y. </w:t>
      </w:r>
      <w:r w:rsidR="00BB7F3C">
        <w:rPr>
          <w:rFonts w:ascii="Arial" w:hAnsi="Arial" w:cs="Arial"/>
          <w:b/>
          <w:sz w:val="24"/>
          <w:szCs w:val="24"/>
          <w:u w:val="single"/>
        </w:rPr>
        <w:t xml:space="preserve">GM </w:t>
      </w:r>
      <w:proofErr w:type="gramStart"/>
      <w:r w:rsidR="00BB7F3C">
        <w:rPr>
          <w:rFonts w:ascii="Arial" w:hAnsi="Arial" w:cs="Arial"/>
          <w:b/>
          <w:sz w:val="24"/>
          <w:szCs w:val="24"/>
          <w:u w:val="single"/>
        </w:rPr>
        <w:t>( Finance</w:t>
      </w:r>
      <w:proofErr w:type="gramEnd"/>
      <w:r w:rsidR="00BB7F3C">
        <w:rPr>
          <w:rFonts w:ascii="Arial" w:hAnsi="Arial" w:cs="Arial"/>
          <w:b/>
          <w:sz w:val="24"/>
          <w:szCs w:val="24"/>
          <w:u w:val="single"/>
        </w:rPr>
        <w:t xml:space="preserve"> ) and </w:t>
      </w:r>
      <w:r w:rsidRPr="00071E84">
        <w:rPr>
          <w:rFonts w:ascii="Arial" w:hAnsi="Arial" w:cs="Arial"/>
          <w:b/>
          <w:sz w:val="24"/>
          <w:szCs w:val="24"/>
          <w:u w:val="single"/>
        </w:rPr>
        <w:t>Manager (HR)</w:t>
      </w:r>
      <w:r w:rsidR="00BB7F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2FA3" w:rsidRPr="00071E84" w:rsidRDefault="00BB7F3C" w:rsidP="00BB7F3C">
      <w:pPr>
        <w:ind w:left="-1170" w:right="-1234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NHIDCL</w:t>
      </w:r>
    </w:p>
    <w:p w:rsidR="001F6C12" w:rsidRDefault="00471134" w:rsidP="00471134">
      <w:pPr>
        <w:tabs>
          <w:tab w:val="left" w:pos="720"/>
        </w:tabs>
        <w:ind w:right="-5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7F3C" w:rsidRPr="00071E84">
        <w:rPr>
          <w:rFonts w:ascii="Arial" w:hAnsi="Arial" w:cs="Arial"/>
          <w:sz w:val="24"/>
          <w:szCs w:val="24"/>
        </w:rPr>
        <w:t>T</w:t>
      </w:r>
      <w:r w:rsidR="005A2FA3" w:rsidRPr="00071E84">
        <w:rPr>
          <w:rFonts w:ascii="Arial" w:hAnsi="Arial" w:cs="Arial"/>
          <w:sz w:val="24"/>
          <w:szCs w:val="24"/>
        </w:rPr>
        <w:t xml:space="preserve">he list of </w:t>
      </w:r>
      <w:r w:rsidR="00BB7F3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andidates </w:t>
      </w:r>
      <w:r w:rsidR="00BB7F3C">
        <w:rPr>
          <w:rFonts w:ascii="Arial" w:hAnsi="Arial" w:cs="Arial"/>
          <w:sz w:val="24"/>
          <w:szCs w:val="24"/>
        </w:rPr>
        <w:t xml:space="preserve">shortlisted by </w:t>
      </w:r>
      <w:r w:rsidR="000130E0">
        <w:rPr>
          <w:rFonts w:ascii="Arial" w:hAnsi="Arial" w:cs="Arial"/>
          <w:sz w:val="24"/>
          <w:szCs w:val="24"/>
        </w:rPr>
        <w:t xml:space="preserve">the </w:t>
      </w:r>
      <w:r w:rsidR="00BB7F3C">
        <w:rPr>
          <w:rFonts w:ascii="Arial" w:hAnsi="Arial" w:cs="Arial"/>
          <w:sz w:val="24"/>
          <w:szCs w:val="24"/>
        </w:rPr>
        <w:t xml:space="preserve">Screening Committee and </w:t>
      </w:r>
      <w:r w:rsidR="005A2FA3" w:rsidRPr="00071E84">
        <w:rPr>
          <w:rFonts w:ascii="Arial" w:hAnsi="Arial" w:cs="Arial"/>
          <w:sz w:val="24"/>
          <w:szCs w:val="24"/>
        </w:rPr>
        <w:t>found eligible /provisionally eligible</w:t>
      </w:r>
      <w:r>
        <w:rPr>
          <w:rFonts w:ascii="Arial" w:hAnsi="Arial" w:cs="Arial"/>
          <w:sz w:val="24"/>
          <w:szCs w:val="24"/>
        </w:rPr>
        <w:t xml:space="preserve"> for interview to</w:t>
      </w:r>
      <w:r w:rsidR="005A2FA3" w:rsidRPr="00071E84">
        <w:rPr>
          <w:rFonts w:ascii="Arial" w:hAnsi="Arial" w:cs="Arial"/>
          <w:sz w:val="24"/>
          <w:szCs w:val="24"/>
        </w:rPr>
        <w:t xml:space="preserve"> the post</w:t>
      </w:r>
      <w:r w:rsidR="00BB7F3C">
        <w:rPr>
          <w:rFonts w:ascii="Arial" w:hAnsi="Arial" w:cs="Arial"/>
          <w:sz w:val="24"/>
          <w:szCs w:val="24"/>
        </w:rPr>
        <w:t>s</w:t>
      </w:r>
      <w:r w:rsidR="005A2FA3" w:rsidRPr="00071E84">
        <w:rPr>
          <w:rFonts w:ascii="Arial" w:hAnsi="Arial" w:cs="Arial"/>
          <w:sz w:val="24"/>
          <w:szCs w:val="24"/>
        </w:rPr>
        <w:t xml:space="preserve"> of Dy. GM (HR), Dy. GM (Finance) and Manager (HR)</w:t>
      </w:r>
      <w:r w:rsidR="00BB7F3C">
        <w:rPr>
          <w:rFonts w:ascii="Arial" w:hAnsi="Arial" w:cs="Arial"/>
          <w:sz w:val="24"/>
          <w:szCs w:val="24"/>
        </w:rPr>
        <w:t xml:space="preserve"> is appended below</w:t>
      </w:r>
      <w:r w:rsidR="005A2FA3" w:rsidRPr="00071E84">
        <w:rPr>
          <w:rFonts w:ascii="Arial" w:hAnsi="Arial" w:cs="Arial"/>
          <w:sz w:val="24"/>
          <w:szCs w:val="24"/>
        </w:rPr>
        <w:t xml:space="preserve">. This list has been prepared </w:t>
      </w:r>
      <w:r w:rsidR="00BB7F3C">
        <w:rPr>
          <w:rFonts w:ascii="Arial" w:hAnsi="Arial" w:cs="Arial"/>
          <w:sz w:val="24"/>
          <w:szCs w:val="24"/>
        </w:rPr>
        <w:t xml:space="preserve">on the basis of </w:t>
      </w:r>
      <w:r w:rsidR="005A2FA3" w:rsidRPr="00071E84">
        <w:rPr>
          <w:rFonts w:ascii="Arial" w:hAnsi="Arial" w:cs="Arial"/>
          <w:sz w:val="24"/>
          <w:szCs w:val="24"/>
        </w:rPr>
        <w:t xml:space="preserve">the information provided by the </w:t>
      </w:r>
      <w:r w:rsidR="00BB7F3C" w:rsidRPr="00071E84">
        <w:rPr>
          <w:rFonts w:ascii="Arial" w:hAnsi="Arial" w:cs="Arial"/>
          <w:sz w:val="24"/>
          <w:szCs w:val="24"/>
        </w:rPr>
        <w:t>C</w:t>
      </w:r>
      <w:r w:rsidR="005A2FA3" w:rsidRPr="00071E84">
        <w:rPr>
          <w:rFonts w:ascii="Arial" w:hAnsi="Arial" w:cs="Arial"/>
          <w:sz w:val="24"/>
          <w:szCs w:val="24"/>
        </w:rPr>
        <w:t xml:space="preserve">andidates in their application forms. The list includes all </w:t>
      </w:r>
      <w:r w:rsidR="00BB7F3C">
        <w:rPr>
          <w:rFonts w:ascii="Arial" w:hAnsi="Arial" w:cs="Arial"/>
          <w:sz w:val="24"/>
          <w:szCs w:val="24"/>
        </w:rPr>
        <w:t>eligible Candidates who fulfil</w:t>
      </w:r>
      <w:r w:rsidR="005A2FA3" w:rsidRPr="00071E84">
        <w:rPr>
          <w:rFonts w:ascii="Arial" w:hAnsi="Arial" w:cs="Arial"/>
          <w:sz w:val="24"/>
          <w:szCs w:val="24"/>
        </w:rPr>
        <w:t xml:space="preserve"> the criteria stipulated in the </w:t>
      </w:r>
      <w:r w:rsidR="00BB7F3C">
        <w:rPr>
          <w:rFonts w:ascii="Arial" w:hAnsi="Arial" w:cs="Arial"/>
          <w:sz w:val="24"/>
          <w:szCs w:val="24"/>
        </w:rPr>
        <w:t>Vacancy Circular</w:t>
      </w:r>
      <w:r w:rsidR="001F6C12">
        <w:rPr>
          <w:rFonts w:ascii="Arial" w:hAnsi="Arial" w:cs="Arial"/>
          <w:sz w:val="24"/>
          <w:szCs w:val="24"/>
        </w:rPr>
        <w:t xml:space="preserve"> issued vide</w:t>
      </w:r>
      <w:r w:rsidR="00BB7F3C">
        <w:rPr>
          <w:rFonts w:ascii="Arial" w:hAnsi="Arial" w:cs="Arial"/>
          <w:sz w:val="24"/>
          <w:szCs w:val="24"/>
        </w:rPr>
        <w:t xml:space="preserve"> </w:t>
      </w:r>
      <w:r w:rsidR="000130E0" w:rsidRPr="00071E84">
        <w:rPr>
          <w:rFonts w:ascii="Arial" w:hAnsi="Arial" w:cs="Arial"/>
          <w:sz w:val="24"/>
          <w:szCs w:val="24"/>
        </w:rPr>
        <w:t>A</w:t>
      </w:r>
      <w:r w:rsidR="005A2FA3" w:rsidRPr="00071E84">
        <w:rPr>
          <w:rFonts w:ascii="Arial" w:hAnsi="Arial" w:cs="Arial"/>
          <w:sz w:val="24"/>
          <w:szCs w:val="24"/>
        </w:rPr>
        <w:t>dvertise</w:t>
      </w:r>
      <w:r w:rsidR="001F6C12">
        <w:rPr>
          <w:rFonts w:ascii="Arial" w:hAnsi="Arial" w:cs="Arial"/>
          <w:sz w:val="24"/>
          <w:szCs w:val="24"/>
        </w:rPr>
        <w:t>ment</w:t>
      </w:r>
      <w:r w:rsidR="00BB7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dated 23.</w:t>
      </w:r>
      <w:r w:rsidR="005A2FA3" w:rsidRPr="00071E84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5A2FA3" w:rsidRPr="00071E84">
        <w:rPr>
          <w:rFonts w:ascii="Arial" w:hAnsi="Arial" w:cs="Arial"/>
          <w:sz w:val="24"/>
          <w:szCs w:val="24"/>
        </w:rPr>
        <w:t>2015</w:t>
      </w:r>
      <w:r w:rsidR="001F6C12">
        <w:rPr>
          <w:rFonts w:ascii="Arial" w:hAnsi="Arial" w:cs="Arial"/>
          <w:sz w:val="24"/>
          <w:szCs w:val="24"/>
        </w:rPr>
        <w:t xml:space="preserve"> and subsequent Corrigenda dated 14.10.2015</w:t>
      </w:r>
      <w:r>
        <w:rPr>
          <w:rFonts w:ascii="Arial" w:hAnsi="Arial" w:cs="Arial"/>
          <w:sz w:val="24"/>
          <w:szCs w:val="24"/>
        </w:rPr>
        <w:t>,</w:t>
      </w:r>
      <w:r w:rsidR="001F6C12">
        <w:rPr>
          <w:rFonts w:ascii="Arial" w:hAnsi="Arial" w:cs="Arial"/>
          <w:sz w:val="24"/>
          <w:szCs w:val="24"/>
        </w:rPr>
        <w:t xml:space="preserve"> 30.10</w:t>
      </w:r>
      <w:r w:rsidR="00321CA7">
        <w:rPr>
          <w:rFonts w:ascii="Arial" w:hAnsi="Arial" w:cs="Arial"/>
          <w:sz w:val="24"/>
          <w:szCs w:val="24"/>
        </w:rPr>
        <w:t>.</w:t>
      </w:r>
      <w:r w:rsidR="001F6C12">
        <w:rPr>
          <w:rFonts w:ascii="Arial" w:hAnsi="Arial" w:cs="Arial"/>
          <w:sz w:val="24"/>
          <w:szCs w:val="24"/>
        </w:rPr>
        <w:t>2015 and 06.01.2016.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4A0" w:rsidRPr="00071E84" w:rsidRDefault="00471134" w:rsidP="00471134">
      <w:pPr>
        <w:tabs>
          <w:tab w:val="left" w:pos="720"/>
        </w:tabs>
        <w:ind w:right="-5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5A2FA3" w:rsidRPr="00071E84">
        <w:rPr>
          <w:rFonts w:ascii="Arial" w:hAnsi="Arial" w:cs="Arial"/>
          <w:sz w:val="24"/>
          <w:szCs w:val="24"/>
        </w:rPr>
        <w:t xml:space="preserve">All eligible/ provisionally eligible candidates are advised to appear for </w:t>
      </w:r>
      <w:r w:rsidR="000130E0" w:rsidRPr="00071E84">
        <w:rPr>
          <w:rFonts w:ascii="Arial" w:hAnsi="Arial" w:cs="Arial"/>
          <w:sz w:val="24"/>
          <w:szCs w:val="24"/>
        </w:rPr>
        <w:t>I</w:t>
      </w:r>
      <w:r w:rsidR="005A2FA3" w:rsidRPr="00071E84">
        <w:rPr>
          <w:rFonts w:ascii="Arial" w:hAnsi="Arial" w:cs="Arial"/>
          <w:sz w:val="24"/>
          <w:szCs w:val="24"/>
        </w:rPr>
        <w:t xml:space="preserve">nterview on the date, time and venue indicated </w:t>
      </w:r>
      <w:r w:rsidR="000130E0">
        <w:rPr>
          <w:rFonts w:ascii="Arial" w:hAnsi="Arial" w:cs="Arial"/>
          <w:sz w:val="24"/>
          <w:szCs w:val="24"/>
        </w:rPr>
        <w:t>below</w:t>
      </w:r>
      <w:r w:rsidR="005A2FA3" w:rsidRPr="00071E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C69FC">
        <w:rPr>
          <w:rFonts w:ascii="Arial" w:hAnsi="Arial" w:cs="Arial"/>
          <w:sz w:val="24"/>
          <w:szCs w:val="24"/>
        </w:rPr>
        <w:t xml:space="preserve">All </w:t>
      </w:r>
      <w:r w:rsidR="000130E0">
        <w:rPr>
          <w:rFonts w:ascii="Arial" w:hAnsi="Arial" w:cs="Arial"/>
          <w:sz w:val="24"/>
          <w:szCs w:val="24"/>
        </w:rPr>
        <w:t>C</w:t>
      </w:r>
      <w:r w:rsidR="009C69FC">
        <w:rPr>
          <w:rFonts w:ascii="Arial" w:hAnsi="Arial" w:cs="Arial"/>
          <w:sz w:val="24"/>
          <w:szCs w:val="24"/>
        </w:rPr>
        <w:t xml:space="preserve">andidates called for </w:t>
      </w:r>
      <w:r w:rsidR="000130E0">
        <w:rPr>
          <w:rFonts w:ascii="Arial" w:hAnsi="Arial" w:cs="Arial"/>
          <w:sz w:val="24"/>
          <w:szCs w:val="24"/>
        </w:rPr>
        <w:t>I</w:t>
      </w:r>
      <w:r w:rsidR="009C69FC">
        <w:rPr>
          <w:rFonts w:ascii="Arial" w:hAnsi="Arial" w:cs="Arial"/>
          <w:sz w:val="24"/>
          <w:szCs w:val="24"/>
        </w:rPr>
        <w:t>nterview are requested to bring documents in original in support of their educational qualification</w:t>
      </w:r>
      <w:r w:rsidR="000130E0">
        <w:rPr>
          <w:rFonts w:ascii="Arial" w:hAnsi="Arial" w:cs="Arial"/>
          <w:sz w:val="24"/>
          <w:szCs w:val="24"/>
        </w:rPr>
        <w:t>s</w:t>
      </w:r>
      <w:r w:rsidR="009C69FC">
        <w:rPr>
          <w:rFonts w:ascii="Arial" w:hAnsi="Arial" w:cs="Arial"/>
          <w:sz w:val="24"/>
          <w:szCs w:val="24"/>
        </w:rPr>
        <w:t xml:space="preserve">, </w:t>
      </w:r>
      <w:r w:rsidR="000130E0">
        <w:rPr>
          <w:rFonts w:ascii="Arial" w:hAnsi="Arial" w:cs="Arial"/>
          <w:sz w:val="24"/>
          <w:szCs w:val="24"/>
        </w:rPr>
        <w:t>D</w:t>
      </w:r>
      <w:r w:rsidR="009C69FC">
        <w:rPr>
          <w:rFonts w:ascii="Arial" w:hAnsi="Arial" w:cs="Arial"/>
          <w:sz w:val="24"/>
          <w:szCs w:val="24"/>
        </w:rPr>
        <w:t xml:space="preserve">ate of </w:t>
      </w:r>
      <w:r w:rsidR="000130E0">
        <w:rPr>
          <w:rFonts w:ascii="Arial" w:hAnsi="Arial" w:cs="Arial"/>
          <w:sz w:val="24"/>
          <w:szCs w:val="24"/>
        </w:rPr>
        <w:t>B</w:t>
      </w:r>
      <w:r w:rsidR="009C69FC">
        <w:rPr>
          <w:rFonts w:ascii="Arial" w:hAnsi="Arial" w:cs="Arial"/>
          <w:sz w:val="24"/>
          <w:szCs w:val="24"/>
        </w:rPr>
        <w:t xml:space="preserve">irth, </w:t>
      </w:r>
      <w:r w:rsidR="000130E0">
        <w:rPr>
          <w:rFonts w:ascii="Arial" w:hAnsi="Arial" w:cs="Arial"/>
          <w:sz w:val="24"/>
          <w:szCs w:val="24"/>
        </w:rPr>
        <w:t>E</w:t>
      </w:r>
      <w:r w:rsidR="009C69FC">
        <w:rPr>
          <w:rFonts w:ascii="Arial" w:hAnsi="Arial" w:cs="Arial"/>
          <w:sz w:val="24"/>
          <w:szCs w:val="24"/>
        </w:rPr>
        <w:t xml:space="preserve">xperience </w:t>
      </w:r>
      <w:r w:rsidR="000130E0">
        <w:rPr>
          <w:rFonts w:ascii="Arial" w:hAnsi="Arial" w:cs="Arial"/>
          <w:sz w:val="24"/>
          <w:szCs w:val="24"/>
        </w:rPr>
        <w:t>C</w:t>
      </w:r>
      <w:r w:rsidR="009C69FC">
        <w:rPr>
          <w:rFonts w:ascii="Arial" w:hAnsi="Arial" w:cs="Arial"/>
          <w:sz w:val="24"/>
          <w:szCs w:val="24"/>
        </w:rPr>
        <w:t>ertificates, along with a set of CTC/self attested copies for verification of these documents. They</w:t>
      </w:r>
      <w:r>
        <w:rPr>
          <w:rFonts w:ascii="Arial" w:hAnsi="Arial" w:cs="Arial"/>
          <w:sz w:val="24"/>
          <w:szCs w:val="24"/>
        </w:rPr>
        <w:t xml:space="preserve"> are requested to submit </w:t>
      </w:r>
      <w:r w:rsidR="000130E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pending documents/details mentioned against </w:t>
      </w:r>
      <w:r w:rsidR="000130E0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names on or before the interview</w:t>
      </w:r>
      <w:r w:rsidR="00013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failing which they will not be allowed to appear in </w:t>
      </w:r>
      <w:r w:rsidR="000130E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nterview.</w:t>
      </w:r>
      <w:r w:rsidR="00D204A0">
        <w:rPr>
          <w:rFonts w:ascii="Arial" w:hAnsi="Arial" w:cs="Arial"/>
          <w:sz w:val="24"/>
          <w:szCs w:val="24"/>
        </w:rPr>
        <w:tab/>
        <w:t xml:space="preserve"> </w:t>
      </w:r>
    </w:p>
    <w:p w:rsidR="005A2FA3" w:rsidRPr="00071E84" w:rsidRDefault="005A2FA3" w:rsidP="005A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1E84">
        <w:rPr>
          <w:rFonts w:ascii="Arial" w:hAnsi="Arial" w:cs="Arial"/>
          <w:b/>
          <w:sz w:val="24"/>
          <w:szCs w:val="24"/>
        </w:rPr>
        <w:t>Candidates for Dy. GM (HR):-</w:t>
      </w:r>
    </w:p>
    <w:tbl>
      <w:tblPr>
        <w:tblW w:w="5208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44"/>
        <w:gridCol w:w="3814"/>
        <w:gridCol w:w="2158"/>
      </w:tblGrid>
      <w:tr w:rsidR="005A2FA3" w:rsidRPr="00071E84" w:rsidTr="00321CA7">
        <w:trPr>
          <w:trHeight w:val="314"/>
        </w:trPr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477" w:type="pct"/>
          </w:tcPr>
          <w:p w:rsidR="005A2FA3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Name of the Applicant</w:t>
            </w:r>
          </w:p>
          <w:p w:rsidR="0036621A" w:rsidRPr="00071E84" w:rsidRDefault="0036621A" w:rsidP="00A406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Eligible / Provisionally Eligible</w:t>
            </w:r>
          </w:p>
        </w:tc>
        <w:tc>
          <w:tcPr>
            <w:tcW w:w="11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and venue of interview </w:t>
            </w:r>
          </w:p>
        </w:tc>
      </w:tr>
      <w:tr w:rsidR="005A2FA3" w:rsidRPr="00071E84" w:rsidTr="00321CA7">
        <w:trPr>
          <w:trHeight w:val="305"/>
        </w:trPr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7" w:type="pct"/>
          </w:tcPr>
          <w:p w:rsidR="005A2FA3" w:rsidRPr="00071E84" w:rsidRDefault="005A2FA3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Babu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Cherian</w:t>
            </w:r>
            <w:proofErr w:type="spellEnd"/>
          </w:p>
        </w:tc>
        <w:tc>
          <w:tcPr>
            <w:tcW w:w="1981" w:type="pct"/>
          </w:tcPr>
          <w:p w:rsidR="005A2FA3" w:rsidRPr="00071E84" w:rsidRDefault="005A2FA3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</w:t>
            </w:r>
            <w:r w:rsidR="00234F16" w:rsidRPr="00071E84">
              <w:rPr>
                <w:rFonts w:ascii="Arial" w:hAnsi="Arial" w:cs="Arial"/>
                <w:sz w:val="24"/>
                <w:szCs w:val="24"/>
              </w:rPr>
              <w:t xml:space="preserve"> engagement as Consultant on</w:t>
            </w:r>
            <w:r w:rsidRPr="00071E84">
              <w:rPr>
                <w:rFonts w:ascii="Arial" w:hAnsi="Arial" w:cs="Arial"/>
                <w:sz w:val="24"/>
                <w:szCs w:val="24"/>
              </w:rPr>
              <w:t xml:space="preserve"> Contract</w:t>
            </w:r>
            <w:r w:rsidR="00234F16" w:rsidRPr="00071E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1" w:type="pct"/>
            <w:vMerge w:val="restart"/>
          </w:tcPr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: </w:t>
            </w:r>
          </w:p>
          <w:p w:rsidR="005A2FA3" w:rsidRPr="00071E84" w:rsidRDefault="00D7774B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04.03.2016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Reporting Time :</w:t>
            </w:r>
          </w:p>
          <w:p w:rsidR="005A2FA3" w:rsidRP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</w:t>
            </w:r>
            <w:r w:rsidR="00D7774B">
              <w:rPr>
                <w:rFonts w:ascii="Arial" w:hAnsi="Arial" w:cs="Arial"/>
                <w:sz w:val="24"/>
                <w:szCs w:val="24"/>
              </w:rPr>
              <w:t>0</w:t>
            </w:r>
            <w:r w:rsidRPr="00071E84">
              <w:rPr>
                <w:rFonts w:ascii="Arial" w:hAnsi="Arial" w:cs="Arial"/>
                <w:sz w:val="24"/>
                <w:szCs w:val="24"/>
              </w:rPr>
              <w:t>.00 Hrs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</w:t>
            </w:r>
            <w:r w:rsidRPr="00071E8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71E84">
              <w:rPr>
                <w:rFonts w:ascii="Arial" w:hAnsi="Arial" w:cs="Arial"/>
                <w:sz w:val="24"/>
                <w:szCs w:val="24"/>
              </w:rPr>
              <w:t xml:space="preserve"> Floor, </w:t>
            </w:r>
          </w:p>
          <w:p w:rsidR="00071E84" w:rsidRP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PTI Building,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4-Parliament Street, </w:t>
            </w:r>
          </w:p>
          <w:p w:rsidR="005A2FA3" w:rsidRPr="00071E84" w:rsidRDefault="00D7774B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>Delhi-110001.</w:t>
            </w: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7" w:type="pct"/>
          </w:tcPr>
          <w:p w:rsidR="005A2FA3" w:rsidRPr="00071E84" w:rsidRDefault="005A2FA3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Mridul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981" w:type="pct"/>
          </w:tcPr>
          <w:p w:rsidR="005A2FA3" w:rsidRPr="00071E84" w:rsidRDefault="005A2FA3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Deputation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7" w:type="pct"/>
          </w:tcPr>
          <w:p w:rsidR="005A2FA3" w:rsidRPr="00071E84" w:rsidRDefault="00A4063D" w:rsidP="005A2FA3">
            <w:pPr>
              <w:spacing w:after="0"/>
              <w:ind w:left="-41" w:right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2FA3" w:rsidRPr="00071E84">
              <w:rPr>
                <w:rFonts w:ascii="Arial" w:hAnsi="Arial" w:cs="Arial"/>
                <w:sz w:val="24"/>
                <w:szCs w:val="24"/>
              </w:rPr>
              <w:t>Sudeshna</w:t>
            </w:r>
            <w:proofErr w:type="spellEnd"/>
            <w:r w:rsidR="005A2FA3"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A2FA3" w:rsidRPr="00071E84">
              <w:rPr>
                <w:rFonts w:ascii="Arial" w:hAnsi="Arial" w:cs="Arial"/>
                <w:sz w:val="24"/>
                <w:szCs w:val="24"/>
              </w:rPr>
              <w:t>Sanyal</w:t>
            </w:r>
            <w:proofErr w:type="spellEnd"/>
          </w:p>
        </w:tc>
        <w:tc>
          <w:tcPr>
            <w:tcW w:w="1981" w:type="pct"/>
          </w:tcPr>
          <w:p w:rsidR="005A2FA3" w:rsidRPr="00071E84" w:rsidRDefault="005A2FA3" w:rsidP="004711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Provisionally Eligible for Deputation</w:t>
            </w:r>
            <w:r w:rsid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subject to submission of NOC, VC  APARs and Clarification regarding length of service in Grade Pay 5,400/- in PB-03 to be ascertained/supporting documents to be submitted.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77" w:type="pct"/>
          </w:tcPr>
          <w:p w:rsidR="005A2FA3" w:rsidRPr="00071E84" w:rsidRDefault="005A2FA3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Dev </w:t>
            </w:r>
            <w:r w:rsidR="00A4063D" w:rsidRPr="00071E84">
              <w:rPr>
                <w:rFonts w:ascii="Arial" w:hAnsi="Arial" w:cs="Arial"/>
                <w:sz w:val="24"/>
                <w:szCs w:val="24"/>
              </w:rPr>
              <w:t>R</w:t>
            </w:r>
            <w:r w:rsidRPr="00071E84">
              <w:rPr>
                <w:rFonts w:ascii="Arial" w:hAnsi="Arial" w:cs="Arial"/>
                <w:sz w:val="24"/>
                <w:szCs w:val="24"/>
              </w:rPr>
              <w:t>aj Sharma</w:t>
            </w:r>
          </w:p>
        </w:tc>
        <w:tc>
          <w:tcPr>
            <w:tcW w:w="1981" w:type="pct"/>
          </w:tcPr>
          <w:p w:rsidR="005A2FA3" w:rsidRPr="00071E84" w:rsidRDefault="005A2FA3" w:rsidP="00071E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Provisionally Eligible for Deputation</w:t>
            </w:r>
            <w:r w:rsid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subject to submission of APARs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77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Shailendra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Saxena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Deputation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77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Rohtash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1981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engagement as Consultant on Contract.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77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Shiv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Kumar Sharma</w:t>
            </w:r>
          </w:p>
        </w:tc>
        <w:tc>
          <w:tcPr>
            <w:tcW w:w="1981" w:type="pct"/>
          </w:tcPr>
          <w:p w:rsidR="005A2FA3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engagement as Consultant on Contract.</w:t>
            </w:r>
          </w:p>
        </w:tc>
        <w:tc>
          <w:tcPr>
            <w:tcW w:w="1121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F16" w:rsidRPr="00071E84" w:rsidTr="00321CA7">
        <w:trPr>
          <w:trHeight w:val="1646"/>
        </w:trPr>
        <w:tc>
          <w:tcPr>
            <w:tcW w:w="421" w:type="pct"/>
          </w:tcPr>
          <w:p w:rsidR="00234F16" w:rsidRPr="00071E84" w:rsidRDefault="00234F16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7" w:type="pct"/>
          </w:tcPr>
          <w:p w:rsidR="00234F16" w:rsidRPr="00071E84" w:rsidRDefault="00234F16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Rajesh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Dhaundiyal</w:t>
            </w:r>
            <w:proofErr w:type="spellEnd"/>
          </w:p>
        </w:tc>
        <w:tc>
          <w:tcPr>
            <w:tcW w:w="1981" w:type="pct"/>
          </w:tcPr>
          <w:p w:rsidR="00234F16" w:rsidRPr="00071E84" w:rsidRDefault="00234F16" w:rsidP="00D204A0">
            <w:pPr>
              <w:spacing w:after="0" w:line="240" w:lineRule="auto"/>
              <w:ind w:right="-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Provisionally eligible for engagement as Consultant on Contract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subject to submission of APARs an</w:t>
            </w:r>
            <w:r w:rsidR="00471134">
              <w:rPr>
                <w:rFonts w:ascii="Arial" w:hAnsi="Arial" w:cs="Arial"/>
                <w:bCs/>
                <w:sz w:val="24"/>
                <w:szCs w:val="24"/>
              </w:rPr>
              <w:t xml:space="preserve">d clarification of Grade Pay of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Rs. 6,600/- during service in CCI to be ascertained/ supporting documents to be submitted.</w:t>
            </w:r>
          </w:p>
        </w:tc>
        <w:tc>
          <w:tcPr>
            <w:tcW w:w="1121" w:type="pct"/>
            <w:vMerge/>
          </w:tcPr>
          <w:p w:rsidR="00234F16" w:rsidRPr="00071E84" w:rsidRDefault="00234F16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4A0" w:rsidRDefault="00D204A0" w:rsidP="00CF01EF">
      <w:pPr>
        <w:pStyle w:val="ListParagraph"/>
        <w:ind w:left="-90"/>
        <w:rPr>
          <w:rFonts w:ascii="Times New Roman" w:hAnsi="Times New Roman"/>
          <w:b/>
        </w:rPr>
      </w:pPr>
    </w:p>
    <w:p w:rsidR="005A2FA3" w:rsidRPr="00071E84" w:rsidRDefault="005A2FA3" w:rsidP="005A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1E84">
        <w:rPr>
          <w:rFonts w:ascii="Arial" w:hAnsi="Arial" w:cs="Arial"/>
          <w:b/>
          <w:sz w:val="24"/>
          <w:szCs w:val="24"/>
        </w:rPr>
        <w:t xml:space="preserve">Candidates for Dy. </w:t>
      </w:r>
      <w:r w:rsidR="00071E84" w:rsidRPr="00071E84">
        <w:rPr>
          <w:rFonts w:ascii="Arial" w:hAnsi="Arial" w:cs="Arial"/>
          <w:b/>
          <w:sz w:val="24"/>
          <w:szCs w:val="24"/>
        </w:rPr>
        <w:t>GM (Finance</w:t>
      </w:r>
      <w:r w:rsidRPr="00071E84">
        <w:rPr>
          <w:rFonts w:ascii="Arial" w:hAnsi="Arial" w:cs="Arial"/>
          <w:b/>
          <w:sz w:val="24"/>
          <w:szCs w:val="24"/>
        </w:rPr>
        <w:t>):-</w:t>
      </w:r>
    </w:p>
    <w:tbl>
      <w:tblPr>
        <w:tblW w:w="52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845"/>
        <w:gridCol w:w="3815"/>
        <w:gridCol w:w="2157"/>
      </w:tblGrid>
      <w:tr w:rsidR="005A2FA3" w:rsidRPr="00071E84" w:rsidTr="00321CA7">
        <w:trPr>
          <w:trHeight w:val="314"/>
        </w:trPr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477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98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Eligible / Provisionally Eligible</w:t>
            </w:r>
          </w:p>
        </w:tc>
        <w:tc>
          <w:tcPr>
            <w:tcW w:w="1120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and venue of interview </w:t>
            </w:r>
          </w:p>
        </w:tc>
      </w:tr>
      <w:tr w:rsidR="005A2FA3" w:rsidRPr="00071E84" w:rsidTr="00321CA7">
        <w:trPr>
          <w:trHeight w:val="305"/>
        </w:trPr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7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Soumya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1981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Provisional eligible for deputation </w:t>
            </w: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subject to furnishing NOC, VC and APARs, </w:t>
            </w:r>
          </w:p>
        </w:tc>
        <w:tc>
          <w:tcPr>
            <w:tcW w:w="1120" w:type="pct"/>
            <w:vMerge w:val="restart"/>
          </w:tcPr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: </w:t>
            </w:r>
          </w:p>
          <w:p w:rsidR="005A2FA3" w:rsidRPr="00071E84" w:rsidRDefault="00D7774B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Reporting Time :</w:t>
            </w:r>
          </w:p>
          <w:p w:rsidR="005A2FA3" w:rsidRP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10.00 Hrs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</w:t>
            </w:r>
            <w:r w:rsidRPr="00071E8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71E84">
              <w:rPr>
                <w:rFonts w:ascii="Arial" w:hAnsi="Arial" w:cs="Arial"/>
                <w:sz w:val="24"/>
                <w:szCs w:val="24"/>
              </w:rPr>
              <w:t xml:space="preserve"> Floor, </w:t>
            </w:r>
          </w:p>
          <w:p w:rsid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PTI Building,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4-Parliament Street, </w:t>
            </w:r>
          </w:p>
          <w:p w:rsidR="005A2FA3" w:rsidRP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New Delhi-110001.</w:t>
            </w: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7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Uttam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1981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Provisionally eligible for engagement as Consultant on Contract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subject to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submission of APARs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7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Subhash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Khurana</w:t>
            </w:r>
            <w:proofErr w:type="spellEnd"/>
          </w:p>
        </w:tc>
        <w:tc>
          <w:tcPr>
            <w:tcW w:w="1981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Deputation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77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Ramakanta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Chattopadhyay</w:t>
            </w:r>
            <w:proofErr w:type="spellEnd"/>
          </w:p>
        </w:tc>
        <w:tc>
          <w:tcPr>
            <w:tcW w:w="1981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Provisionally eligible for engagement as Consultant on Contract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subject to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submission of APARs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FA3" w:rsidRPr="00071E84" w:rsidRDefault="005A2FA3" w:rsidP="005A2FA3">
      <w:pPr>
        <w:pStyle w:val="ListParagraph"/>
        <w:ind w:left="-360"/>
        <w:rPr>
          <w:rFonts w:ascii="Arial" w:hAnsi="Arial" w:cs="Arial"/>
          <w:b/>
          <w:sz w:val="24"/>
          <w:szCs w:val="24"/>
        </w:rPr>
      </w:pPr>
    </w:p>
    <w:p w:rsidR="005A2FA3" w:rsidRPr="00071E84" w:rsidRDefault="005A2FA3" w:rsidP="005A2F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1E84">
        <w:rPr>
          <w:rFonts w:ascii="Arial" w:hAnsi="Arial" w:cs="Arial"/>
          <w:b/>
          <w:sz w:val="24"/>
          <w:szCs w:val="24"/>
        </w:rPr>
        <w:t>Candidates for M</w:t>
      </w:r>
      <w:r w:rsidR="00071E84">
        <w:rPr>
          <w:rFonts w:ascii="Arial" w:hAnsi="Arial" w:cs="Arial"/>
          <w:b/>
          <w:sz w:val="24"/>
          <w:szCs w:val="24"/>
        </w:rPr>
        <w:t>anager</w:t>
      </w:r>
      <w:r w:rsidRPr="00071E84">
        <w:rPr>
          <w:rFonts w:ascii="Arial" w:hAnsi="Arial" w:cs="Arial"/>
          <w:b/>
          <w:sz w:val="24"/>
          <w:szCs w:val="24"/>
        </w:rPr>
        <w:t xml:space="preserve"> (HR):-</w:t>
      </w:r>
    </w:p>
    <w:tbl>
      <w:tblPr>
        <w:tblW w:w="52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845"/>
        <w:gridCol w:w="3815"/>
        <w:gridCol w:w="2157"/>
      </w:tblGrid>
      <w:tr w:rsidR="005A2FA3" w:rsidRPr="00071E84" w:rsidTr="00321CA7">
        <w:trPr>
          <w:trHeight w:val="314"/>
        </w:trPr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1477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981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Eligible / Provisionally Eligible</w:t>
            </w:r>
          </w:p>
        </w:tc>
        <w:tc>
          <w:tcPr>
            <w:tcW w:w="1120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and venue of interview </w:t>
            </w:r>
          </w:p>
        </w:tc>
      </w:tr>
      <w:tr w:rsidR="005A2FA3" w:rsidRPr="00071E84" w:rsidTr="00321CA7">
        <w:trPr>
          <w:trHeight w:val="305"/>
        </w:trPr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7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. K.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Radhakrishnan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Nair</w:t>
            </w:r>
          </w:p>
        </w:tc>
        <w:tc>
          <w:tcPr>
            <w:tcW w:w="1981" w:type="pct"/>
          </w:tcPr>
          <w:p w:rsidR="005A2FA3" w:rsidRPr="00071E84" w:rsidRDefault="00071E84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engagement as Consultant on Contract.</w:t>
            </w:r>
          </w:p>
        </w:tc>
        <w:tc>
          <w:tcPr>
            <w:tcW w:w="1120" w:type="pct"/>
            <w:vMerge w:val="restart"/>
          </w:tcPr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Date : </w:t>
            </w:r>
          </w:p>
          <w:p w:rsidR="005A2FA3" w:rsidRPr="00071E84" w:rsidRDefault="00D7774B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3.2016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>Reporting Time :</w:t>
            </w:r>
          </w:p>
          <w:p w:rsidR="005A2FA3" w:rsidRPr="00071E84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10.00 Hrs</w:t>
            </w:r>
          </w:p>
          <w:p w:rsidR="000130E0" w:rsidRDefault="000130E0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FA3" w:rsidRPr="00071E84" w:rsidRDefault="005A2FA3" w:rsidP="00B460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E84"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</w:t>
            </w:r>
            <w:r w:rsidRPr="00071E8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71E84">
              <w:rPr>
                <w:rFonts w:ascii="Arial" w:hAnsi="Arial" w:cs="Arial"/>
                <w:sz w:val="24"/>
                <w:szCs w:val="24"/>
              </w:rPr>
              <w:t xml:space="preserve"> Floor,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PTI Building, </w:t>
            </w:r>
          </w:p>
          <w:p w:rsidR="00D7774B" w:rsidRDefault="005A2FA3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4-Parliament Street, </w:t>
            </w:r>
          </w:p>
          <w:p w:rsidR="005A2FA3" w:rsidRDefault="000130E0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5A2FA3" w:rsidRPr="00071E84">
              <w:rPr>
                <w:rFonts w:ascii="Arial" w:hAnsi="Arial" w:cs="Arial"/>
                <w:sz w:val="24"/>
                <w:szCs w:val="24"/>
              </w:rPr>
              <w:t>Delhi-110001.</w:t>
            </w: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3079" w:rsidRPr="00071E84" w:rsidRDefault="000C3079" w:rsidP="00B460DF">
            <w:pPr>
              <w:spacing w:after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7" w:type="pct"/>
          </w:tcPr>
          <w:p w:rsidR="005A2FA3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Nitin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981" w:type="pct"/>
          </w:tcPr>
          <w:p w:rsidR="005A2FA3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Deputation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7" w:type="pct"/>
          </w:tcPr>
          <w:p w:rsidR="005A2FA3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Yogender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981" w:type="pct"/>
          </w:tcPr>
          <w:p w:rsidR="005A2FA3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Deputation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A3" w:rsidRPr="00071E84" w:rsidTr="00321CA7">
        <w:tc>
          <w:tcPr>
            <w:tcW w:w="422" w:type="pct"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77" w:type="pct"/>
          </w:tcPr>
          <w:p w:rsidR="005A2FA3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Mahesh </w:t>
            </w: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Chand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981" w:type="pct"/>
          </w:tcPr>
          <w:p w:rsidR="005A2FA3" w:rsidRPr="00D7774B" w:rsidRDefault="00D7774B" w:rsidP="00D7774B">
            <w:pPr>
              <w:rPr>
                <w:rFonts w:ascii="Arial" w:hAnsi="Arial" w:cs="Arial"/>
                <w:sz w:val="24"/>
                <w:szCs w:val="24"/>
              </w:rPr>
            </w:pPr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Provisionally Eligible for deputation subject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submission of </w:t>
            </w:r>
            <w:r w:rsidR="000130E0">
              <w:rPr>
                <w:rFonts w:ascii="Arial" w:hAnsi="Arial" w:cs="Arial"/>
                <w:bCs/>
                <w:sz w:val="24"/>
                <w:szCs w:val="24"/>
              </w:rPr>
              <w:t xml:space="preserve">APAR for </w:t>
            </w:r>
            <w:r w:rsidRPr="00D7774B">
              <w:rPr>
                <w:rFonts w:ascii="Arial" w:hAnsi="Arial" w:cs="Arial"/>
                <w:bCs/>
                <w:sz w:val="24"/>
                <w:szCs w:val="24"/>
              </w:rPr>
              <w:t>2014-15</w:t>
            </w:r>
          </w:p>
        </w:tc>
        <w:tc>
          <w:tcPr>
            <w:tcW w:w="1120" w:type="pct"/>
            <w:vMerge/>
          </w:tcPr>
          <w:p w:rsidR="005A2FA3" w:rsidRPr="00071E84" w:rsidRDefault="005A2FA3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0130E0">
        <w:trPr>
          <w:trHeight w:val="2366"/>
        </w:trPr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77" w:type="pct"/>
          </w:tcPr>
          <w:p w:rsidR="00D7774B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sz w:val="24"/>
                <w:szCs w:val="24"/>
              </w:rPr>
              <w:t xml:space="preserve"> Rajesh </w:t>
            </w:r>
            <w:proofErr w:type="spellStart"/>
            <w:r w:rsidRPr="00071E84">
              <w:rPr>
                <w:rFonts w:ascii="Arial" w:hAnsi="Arial" w:cs="Arial"/>
                <w:sz w:val="24"/>
                <w:szCs w:val="24"/>
              </w:rPr>
              <w:t>Dhaundiyal</w:t>
            </w:r>
            <w:proofErr w:type="spellEnd"/>
          </w:p>
        </w:tc>
        <w:tc>
          <w:tcPr>
            <w:tcW w:w="1981" w:type="pct"/>
          </w:tcPr>
          <w:p w:rsidR="00D7774B" w:rsidRPr="00071E84" w:rsidRDefault="00D7774B" w:rsidP="000C3079">
            <w:pPr>
              <w:spacing w:after="0" w:line="240" w:lineRule="auto"/>
              <w:ind w:right="-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Provisionally eligible for engagement as Consultant on Contract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subject to submission of APARs and clarification of Grade Pay of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Rs. 6,600/- during service in CCI to be ascertained/ supporting documents to be submitted.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321CA7">
        <w:trPr>
          <w:trHeight w:val="710"/>
        </w:trPr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7" w:type="pct"/>
          </w:tcPr>
          <w:p w:rsidR="00D7774B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Bishan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Dev Sharma</w:t>
            </w:r>
          </w:p>
        </w:tc>
        <w:tc>
          <w:tcPr>
            <w:tcW w:w="1981" w:type="pct"/>
          </w:tcPr>
          <w:p w:rsidR="00D7774B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engagement as Consultant on Contract.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321CA7">
        <w:trPr>
          <w:trHeight w:val="1754"/>
        </w:trPr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7" w:type="pct"/>
          </w:tcPr>
          <w:p w:rsidR="00D7774B" w:rsidRPr="00D7774B" w:rsidRDefault="00582E11" w:rsidP="00582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A4063D">
              <w:rPr>
                <w:rFonts w:ascii="Arial" w:hAnsi="Arial" w:cs="Arial"/>
                <w:bCs/>
                <w:sz w:val="24"/>
                <w:szCs w:val="24"/>
              </w:rPr>
              <w:t>s.</w:t>
            </w:r>
            <w:r w:rsidR="005E1B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>Abha</w:t>
            </w:r>
            <w:proofErr w:type="spellEnd"/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 xml:space="preserve"> Jolly</w:t>
            </w:r>
          </w:p>
        </w:tc>
        <w:tc>
          <w:tcPr>
            <w:tcW w:w="1981" w:type="pct"/>
          </w:tcPr>
          <w:p w:rsidR="00D7774B" w:rsidRPr="00071E84" w:rsidRDefault="00386F6A" w:rsidP="00582E11">
            <w:pPr>
              <w:spacing w:after="0" w:line="240" w:lineRule="auto"/>
              <w:ind w:left="-18" w:right="-1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Presently working in UCO Bank  and </w:t>
            </w:r>
            <w:r w:rsidRPr="00D7774B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 xml:space="preserve">rovisionally eligible for deputation subject to submission of NOC, VC, APARs and </w:t>
            </w:r>
            <w:r w:rsidR="00582E11">
              <w:rPr>
                <w:rFonts w:ascii="Arial" w:hAnsi="Arial" w:cs="Arial"/>
                <w:bCs/>
                <w:sz w:val="24"/>
                <w:szCs w:val="24"/>
              </w:rPr>
              <w:t xml:space="preserve">furnishing </w:t>
            </w:r>
            <w:r w:rsidR="00582E11" w:rsidRPr="00D7774B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 xml:space="preserve">larification </w:t>
            </w:r>
            <w:r w:rsidR="00582E11">
              <w:rPr>
                <w:rFonts w:ascii="Arial" w:hAnsi="Arial" w:cs="Arial"/>
                <w:bCs/>
                <w:sz w:val="24"/>
                <w:szCs w:val="24"/>
              </w:rPr>
              <w:t xml:space="preserve">on </w:t>
            </w:r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>experience in establishment/</w:t>
            </w:r>
            <w:r w:rsidR="00582E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>Administration matter</w:t>
            </w:r>
            <w:r w:rsidR="00582E1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D7774B" w:rsidRPr="00D7774B">
              <w:rPr>
                <w:rFonts w:ascii="Arial" w:hAnsi="Arial" w:cs="Arial"/>
                <w:bCs/>
                <w:sz w:val="24"/>
                <w:szCs w:val="24"/>
              </w:rPr>
              <w:t xml:space="preserve"> to be ascertained/</w:t>
            </w:r>
            <w:r w:rsidR="00D7774B" w:rsidRPr="00071E84">
              <w:rPr>
                <w:rFonts w:ascii="Arial" w:hAnsi="Arial" w:cs="Arial"/>
                <w:bCs/>
                <w:sz w:val="24"/>
                <w:szCs w:val="24"/>
              </w:rPr>
              <w:t xml:space="preserve"> supporting documents to be submitted.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321CA7"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77" w:type="pct"/>
          </w:tcPr>
          <w:p w:rsidR="00D7774B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bCs/>
                <w:sz w:val="24"/>
                <w:szCs w:val="24"/>
              </w:rPr>
              <w:t xml:space="preserve"> R. Subramanian</w:t>
            </w:r>
          </w:p>
        </w:tc>
        <w:tc>
          <w:tcPr>
            <w:tcW w:w="1981" w:type="pct"/>
          </w:tcPr>
          <w:p w:rsidR="00D7774B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D7774B">
              <w:rPr>
                <w:rFonts w:ascii="Arial" w:hAnsi="Arial" w:cs="Arial"/>
                <w:bCs/>
                <w:sz w:val="24"/>
                <w:szCs w:val="24"/>
              </w:rPr>
              <w:t>Provisionally eligible for deputation</w:t>
            </w:r>
            <w:r w:rsidRPr="00D777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7774B">
              <w:rPr>
                <w:rFonts w:ascii="Arial" w:hAnsi="Arial" w:cs="Arial"/>
                <w:bCs/>
                <w:sz w:val="24"/>
                <w:szCs w:val="24"/>
              </w:rPr>
              <w:t>subject to submission of NOC, VC and APARs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321CA7">
        <w:trPr>
          <w:trHeight w:val="629"/>
        </w:trPr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77" w:type="pct"/>
          </w:tcPr>
          <w:p w:rsidR="00D7774B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Shri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Babu</w:t>
            </w:r>
            <w:proofErr w:type="spellEnd"/>
            <w:r w:rsidRPr="00071E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71E84">
              <w:rPr>
                <w:rFonts w:ascii="Arial" w:hAnsi="Arial" w:cs="Arial"/>
                <w:bCs/>
                <w:sz w:val="24"/>
                <w:szCs w:val="24"/>
              </w:rPr>
              <w:t>Cherian</w:t>
            </w:r>
            <w:proofErr w:type="spellEnd"/>
          </w:p>
        </w:tc>
        <w:tc>
          <w:tcPr>
            <w:tcW w:w="1981" w:type="pct"/>
          </w:tcPr>
          <w:p w:rsidR="00D7774B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Eligible for engagement as Consultant on Contract.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4B" w:rsidRPr="00071E84" w:rsidTr="00321CA7">
        <w:trPr>
          <w:trHeight w:val="953"/>
        </w:trPr>
        <w:tc>
          <w:tcPr>
            <w:tcW w:w="422" w:type="pct"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77" w:type="pct"/>
          </w:tcPr>
          <w:p w:rsidR="00D7774B" w:rsidRPr="00D7774B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774B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D777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774B">
              <w:rPr>
                <w:rFonts w:ascii="Arial" w:hAnsi="Arial" w:cs="Arial"/>
                <w:sz w:val="24"/>
                <w:szCs w:val="24"/>
              </w:rPr>
              <w:t>Mahavir</w:t>
            </w:r>
            <w:proofErr w:type="spellEnd"/>
            <w:r w:rsidRPr="00D7774B">
              <w:rPr>
                <w:rFonts w:ascii="Arial" w:hAnsi="Arial" w:cs="Arial"/>
                <w:sz w:val="24"/>
                <w:szCs w:val="24"/>
              </w:rPr>
              <w:t xml:space="preserve"> Prasad</w:t>
            </w:r>
          </w:p>
        </w:tc>
        <w:tc>
          <w:tcPr>
            <w:tcW w:w="1981" w:type="pct"/>
          </w:tcPr>
          <w:p w:rsidR="00D7774B" w:rsidRPr="00071E84" w:rsidRDefault="00D7774B" w:rsidP="00B460DF">
            <w:pPr>
              <w:rPr>
                <w:rFonts w:ascii="Arial" w:hAnsi="Arial" w:cs="Arial"/>
                <w:sz w:val="24"/>
                <w:szCs w:val="24"/>
              </w:rPr>
            </w:pPr>
            <w:r w:rsidRPr="00071E84">
              <w:rPr>
                <w:rFonts w:ascii="Arial" w:hAnsi="Arial" w:cs="Arial"/>
                <w:sz w:val="24"/>
                <w:szCs w:val="24"/>
              </w:rPr>
              <w:t xml:space="preserve">Provisionally eligible for engagement as Consultant on Contract </w:t>
            </w:r>
            <w:r w:rsidRPr="00071E84">
              <w:rPr>
                <w:rFonts w:ascii="Arial" w:hAnsi="Arial" w:cs="Arial"/>
                <w:bCs/>
                <w:sz w:val="24"/>
                <w:szCs w:val="24"/>
              </w:rPr>
              <w:t>subject to submission of APARs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20" w:type="pct"/>
            <w:vMerge/>
          </w:tcPr>
          <w:p w:rsidR="00D7774B" w:rsidRPr="00071E84" w:rsidRDefault="00D7774B" w:rsidP="00B46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FA3" w:rsidRDefault="005A2FA3" w:rsidP="005A2FA3">
      <w:pPr>
        <w:pStyle w:val="ListParagraph"/>
        <w:ind w:left="-360"/>
        <w:rPr>
          <w:rFonts w:ascii="Times New Roman" w:hAnsi="Times New Roman"/>
          <w:b/>
        </w:rPr>
      </w:pPr>
    </w:p>
    <w:p w:rsidR="00D204A0" w:rsidRDefault="00E30D81" w:rsidP="005A2FA3">
      <w:pPr>
        <w:pStyle w:val="ListParagraph"/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</w:t>
      </w:r>
    </w:p>
    <w:p w:rsidR="007827EF" w:rsidRDefault="007827EF" w:rsidP="005A2FA3">
      <w:pPr>
        <w:pStyle w:val="ListParagraph"/>
        <w:ind w:left="-360"/>
        <w:rPr>
          <w:rFonts w:ascii="Times New Roman" w:hAnsi="Times New Roman"/>
          <w:b/>
        </w:rPr>
      </w:pPr>
    </w:p>
    <w:p w:rsidR="00D204A0" w:rsidRDefault="00D204A0" w:rsidP="007827EF">
      <w:pPr>
        <w:pStyle w:val="ListParagraph"/>
        <w:numPr>
          <w:ilvl w:val="0"/>
          <w:numId w:val="4"/>
        </w:numPr>
        <w:ind w:left="-360" w:firstLine="0"/>
        <w:rPr>
          <w:rFonts w:ascii="Arial" w:hAnsi="Arial" w:cs="Arial"/>
          <w:bCs/>
          <w:sz w:val="24"/>
          <w:szCs w:val="24"/>
        </w:rPr>
      </w:pPr>
      <w:r w:rsidRPr="00D204A0">
        <w:rPr>
          <w:rFonts w:ascii="Arial" w:hAnsi="Arial" w:cs="Arial"/>
          <w:bCs/>
          <w:sz w:val="24"/>
          <w:szCs w:val="24"/>
        </w:rPr>
        <w:t>No TA</w:t>
      </w:r>
      <w:r>
        <w:rPr>
          <w:rFonts w:ascii="Arial" w:hAnsi="Arial" w:cs="Arial"/>
          <w:bCs/>
          <w:sz w:val="24"/>
          <w:szCs w:val="24"/>
        </w:rPr>
        <w:t xml:space="preserve">-DA shall be payable to the </w:t>
      </w:r>
      <w:r w:rsidR="00E30D8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andidates for attending the interview.</w:t>
      </w:r>
    </w:p>
    <w:p w:rsidR="00D204A0" w:rsidRDefault="00D204A0" w:rsidP="005A2FA3">
      <w:pPr>
        <w:pStyle w:val="ListParagraph"/>
        <w:ind w:left="-360"/>
        <w:rPr>
          <w:rFonts w:ascii="Arial" w:hAnsi="Arial" w:cs="Arial"/>
          <w:bCs/>
          <w:sz w:val="24"/>
          <w:szCs w:val="24"/>
        </w:rPr>
      </w:pPr>
    </w:p>
    <w:p w:rsidR="00D204A0" w:rsidRDefault="00D204A0" w:rsidP="007827EF">
      <w:pPr>
        <w:pStyle w:val="ListParagraph"/>
        <w:numPr>
          <w:ilvl w:val="0"/>
          <w:numId w:val="4"/>
        </w:numPr>
        <w:ind w:left="-36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request for postponement of date and time of interview shall be entertained.</w:t>
      </w:r>
    </w:p>
    <w:p w:rsidR="00EE0268" w:rsidRDefault="007827EF" w:rsidP="007827EF">
      <w:pPr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="000C3079" w:rsidRPr="000C3079">
        <w:rPr>
          <w:rFonts w:ascii="Arial" w:hAnsi="Arial" w:cs="Arial"/>
          <w:sz w:val="24"/>
          <w:szCs w:val="24"/>
        </w:rPr>
        <w:t xml:space="preserve">The </w:t>
      </w:r>
      <w:r w:rsidRPr="000C3079">
        <w:rPr>
          <w:rFonts w:ascii="Arial" w:hAnsi="Arial" w:cs="Arial"/>
          <w:sz w:val="24"/>
          <w:szCs w:val="24"/>
        </w:rPr>
        <w:t>C</w:t>
      </w:r>
      <w:r w:rsidR="000C3079" w:rsidRPr="000C3079">
        <w:rPr>
          <w:rFonts w:ascii="Arial" w:hAnsi="Arial" w:cs="Arial"/>
          <w:sz w:val="24"/>
          <w:szCs w:val="24"/>
        </w:rPr>
        <w:t>andidates who had applied for above post</w:t>
      </w:r>
      <w:r>
        <w:rPr>
          <w:rFonts w:ascii="Arial" w:hAnsi="Arial" w:cs="Arial"/>
          <w:sz w:val="24"/>
          <w:szCs w:val="24"/>
        </w:rPr>
        <w:t>s but whose names have not been  shortlisted</w:t>
      </w:r>
      <w:r w:rsidRPr="000C3079">
        <w:rPr>
          <w:rFonts w:ascii="Arial" w:hAnsi="Arial" w:cs="Arial"/>
          <w:sz w:val="24"/>
          <w:szCs w:val="24"/>
        </w:rPr>
        <w:t xml:space="preserve"> </w:t>
      </w:r>
      <w:r w:rsidR="000C3079" w:rsidRPr="000C3079">
        <w:rPr>
          <w:rFonts w:ascii="Arial" w:hAnsi="Arial" w:cs="Arial"/>
          <w:sz w:val="24"/>
          <w:szCs w:val="24"/>
        </w:rPr>
        <w:t>may submit an appeal for re-consideration of their candidature</w:t>
      </w:r>
      <w:r>
        <w:rPr>
          <w:rFonts w:ascii="Arial" w:hAnsi="Arial" w:cs="Arial"/>
          <w:sz w:val="24"/>
          <w:szCs w:val="24"/>
        </w:rPr>
        <w:t xml:space="preserve"> by giving full justification along with supporting documents to this Office</w:t>
      </w:r>
      <w:r w:rsidR="000C3079" w:rsidRPr="000C3079">
        <w:rPr>
          <w:rFonts w:ascii="Arial" w:hAnsi="Arial" w:cs="Arial"/>
          <w:sz w:val="24"/>
          <w:szCs w:val="24"/>
        </w:rPr>
        <w:t xml:space="preserve">, through email at </w:t>
      </w:r>
      <w:hyperlink r:id="rId5" w:history="1">
        <w:r w:rsidR="000C3079" w:rsidRPr="000C3079">
          <w:rPr>
            <w:rStyle w:val="Hyperlink"/>
            <w:rFonts w:ascii="Arial" w:hAnsi="Arial" w:cs="Arial"/>
            <w:sz w:val="24"/>
            <w:szCs w:val="24"/>
          </w:rPr>
          <w:t>info@nhidcl.com</w:t>
        </w:r>
      </w:hyperlink>
      <w:r w:rsidR="000C3079" w:rsidRPr="000C3079">
        <w:rPr>
          <w:rFonts w:ascii="Arial" w:hAnsi="Arial" w:cs="Arial"/>
          <w:sz w:val="24"/>
          <w:szCs w:val="24"/>
        </w:rPr>
        <w:t xml:space="preserve"> latest by 26.02.2016 up till 18:00Hrs.</w:t>
      </w:r>
    </w:p>
    <w:p w:rsidR="00321CA7" w:rsidRDefault="00321CA7" w:rsidP="007827EF">
      <w:pPr>
        <w:ind w:hanging="360"/>
        <w:jc w:val="both"/>
        <w:rPr>
          <w:rFonts w:ascii="Arial" w:hAnsi="Arial" w:cs="Arial"/>
          <w:sz w:val="24"/>
          <w:szCs w:val="24"/>
        </w:rPr>
      </w:pPr>
    </w:p>
    <w:p w:rsidR="00321CA7" w:rsidRPr="000130E0" w:rsidRDefault="00321CA7" w:rsidP="00321CA7">
      <w:pPr>
        <w:pStyle w:val="NoSpacing"/>
        <w:jc w:val="right"/>
        <w:rPr>
          <w:rFonts w:ascii="Arial" w:hAnsi="Arial" w:cs="Arial"/>
          <w:b/>
        </w:rPr>
      </w:pPr>
      <w:r w:rsidRPr="000130E0">
        <w:rPr>
          <w:rFonts w:ascii="Arial" w:hAnsi="Arial" w:cs="Arial"/>
          <w:b/>
        </w:rPr>
        <w:t>(</w:t>
      </w:r>
      <w:proofErr w:type="spellStart"/>
      <w:r w:rsidRPr="000130E0">
        <w:rPr>
          <w:rFonts w:ascii="Arial" w:hAnsi="Arial" w:cs="Arial"/>
          <w:b/>
        </w:rPr>
        <w:t>Pradeep</w:t>
      </w:r>
      <w:proofErr w:type="spellEnd"/>
      <w:r w:rsidRPr="000130E0">
        <w:rPr>
          <w:rFonts w:ascii="Arial" w:hAnsi="Arial" w:cs="Arial"/>
          <w:b/>
        </w:rPr>
        <w:t xml:space="preserve"> </w:t>
      </w:r>
      <w:proofErr w:type="spellStart"/>
      <w:r w:rsidRPr="000130E0">
        <w:rPr>
          <w:rFonts w:ascii="Arial" w:hAnsi="Arial" w:cs="Arial"/>
          <w:b/>
        </w:rPr>
        <w:t>Chawla</w:t>
      </w:r>
      <w:proofErr w:type="spellEnd"/>
      <w:r w:rsidRPr="000130E0">
        <w:rPr>
          <w:rFonts w:ascii="Arial" w:hAnsi="Arial" w:cs="Arial"/>
          <w:b/>
        </w:rPr>
        <w:t>)</w:t>
      </w:r>
    </w:p>
    <w:p w:rsidR="00321CA7" w:rsidRPr="000130E0" w:rsidRDefault="00321CA7" w:rsidP="00321CA7">
      <w:pPr>
        <w:pStyle w:val="NoSpacing"/>
        <w:jc w:val="right"/>
        <w:rPr>
          <w:rFonts w:ascii="Arial" w:hAnsi="Arial" w:cs="Arial"/>
          <w:b/>
          <w:bCs/>
        </w:rPr>
      </w:pPr>
      <w:r w:rsidRPr="000130E0">
        <w:rPr>
          <w:rFonts w:ascii="Arial" w:hAnsi="Arial" w:cs="Arial"/>
          <w:b/>
        </w:rPr>
        <w:t>Dy. GM (HR)</w:t>
      </w:r>
    </w:p>
    <w:sectPr w:rsidR="00321CA7" w:rsidRPr="000130E0" w:rsidSect="00471134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196"/>
    <w:multiLevelType w:val="hybridMultilevel"/>
    <w:tmpl w:val="AC884D70"/>
    <w:lvl w:ilvl="0" w:tplc="70FAA0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D13DC0"/>
    <w:multiLevelType w:val="hybridMultilevel"/>
    <w:tmpl w:val="589CF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4273A0"/>
    <w:multiLevelType w:val="hybridMultilevel"/>
    <w:tmpl w:val="1CCC07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430B"/>
    <w:multiLevelType w:val="hybridMultilevel"/>
    <w:tmpl w:val="6CEA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5A2FA3"/>
    <w:rsid w:val="000130E0"/>
    <w:rsid w:val="00071E84"/>
    <w:rsid w:val="000C3079"/>
    <w:rsid w:val="00106F0A"/>
    <w:rsid w:val="001F6C12"/>
    <w:rsid w:val="00234F16"/>
    <w:rsid w:val="00313F22"/>
    <w:rsid w:val="00321CA7"/>
    <w:rsid w:val="003648A5"/>
    <w:rsid w:val="0036621A"/>
    <w:rsid w:val="00386F6A"/>
    <w:rsid w:val="00394BDE"/>
    <w:rsid w:val="003E49C8"/>
    <w:rsid w:val="00446F3D"/>
    <w:rsid w:val="00471134"/>
    <w:rsid w:val="00490D75"/>
    <w:rsid w:val="00582E11"/>
    <w:rsid w:val="005A2FA3"/>
    <w:rsid w:val="005E1B87"/>
    <w:rsid w:val="005F5D39"/>
    <w:rsid w:val="00743FF2"/>
    <w:rsid w:val="007827EF"/>
    <w:rsid w:val="007B11AC"/>
    <w:rsid w:val="009C69FC"/>
    <w:rsid w:val="009E0C1B"/>
    <w:rsid w:val="00A4063D"/>
    <w:rsid w:val="00A954B8"/>
    <w:rsid w:val="00BB7F3C"/>
    <w:rsid w:val="00CF01EF"/>
    <w:rsid w:val="00D204A0"/>
    <w:rsid w:val="00D7774B"/>
    <w:rsid w:val="00DB54F8"/>
    <w:rsid w:val="00E30D81"/>
    <w:rsid w:val="00EE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A3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5A2FA3"/>
    <w:pPr>
      <w:spacing w:after="0" w:line="240" w:lineRule="auto"/>
    </w:pPr>
  </w:style>
  <w:style w:type="table" w:styleId="TableGrid">
    <w:name w:val="Table Grid"/>
    <w:basedOn w:val="TableNormal"/>
    <w:uiPriority w:val="59"/>
    <w:rsid w:val="00EE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hidc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NHIDCL</dc:creator>
  <cp:keywords/>
  <dc:description/>
  <cp:lastModifiedBy>NHIDCL</cp:lastModifiedBy>
  <cp:revision>20</cp:revision>
  <cp:lastPrinted>2016-02-19T05:59:00Z</cp:lastPrinted>
  <dcterms:created xsi:type="dcterms:W3CDTF">2016-02-18T11:34:00Z</dcterms:created>
  <dcterms:modified xsi:type="dcterms:W3CDTF">2016-02-19T06:09:00Z</dcterms:modified>
</cp:coreProperties>
</file>